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1395" w14:textId="77777777" w:rsidR="0031254C" w:rsidRDefault="004F0CBF">
      <w:pPr>
        <w:ind w:left="5660"/>
        <w:rPr>
          <w:sz w:val="24"/>
          <w:szCs w:val="24"/>
        </w:rPr>
      </w:pPr>
      <w:r>
        <w:rPr>
          <w:sz w:val="24"/>
          <w:szCs w:val="24"/>
        </w:rPr>
        <w:t>Łódź, dnia 11.09.2020 r.</w:t>
      </w:r>
    </w:p>
    <w:p w14:paraId="39BB3171" w14:textId="77777777" w:rsidR="0031254C" w:rsidRDefault="004F0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648EB2" w14:textId="0CED4088" w:rsidR="0031254C" w:rsidRDefault="004F0CBF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ZAPYTANIE OFERTOWE nr 1/PMT</w:t>
      </w:r>
      <w:r w:rsidR="00C04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/2020</w:t>
      </w:r>
    </w:p>
    <w:p w14:paraId="75C329EA" w14:textId="77777777" w:rsidR="0031254C" w:rsidRDefault="0031254C">
      <w:pPr>
        <w:jc w:val="center"/>
        <w:rPr>
          <w:b/>
          <w:sz w:val="24"/>
          <w:szCs w:val="24"/>
        </w:rPr>
      </w:pPr>
    </w:p>
    <w:p w14:paraId="5B2BDB62" w14:textId="77777777" w:rsidR="0031254C" w:rsidRDefault="004F0CBF">
      <w:pPr>
        <w:ind w:right="-700"/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będzie realizowany w ramach Projektu nr PMT/0934/6N/2019 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 (Europejski Fundusz Rozwoju Regionalnego).</w:t>
      </w:r>
    </w:p>
    <w:p w14:paraId="3C8C35AA" w14:textId="77777777" w:rsidR="0031254C" w:rsidRDefault="0031254C">
      <w:pPr>
        <w:ind w:right="-700"/>
        <w:jc w:val="both"/>
        <w:rPr>
          <w:b/>
          <w:sz w:val="24"/>
          <w:szCs w:val="24"/>
        </w:rPr>
      </w:pPr>
    </w:p>
    <w:p w14:paraId="69F38649" w14:textId="77777777" w:rsidR="0031254C" w:rsidRDefault="004F0CBF">
      <w:pPr>
        <w:ind w:right="-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Zamawiającego:</w:t>
      </w:r>
    </w:p>
    <w:p w14:paraId="3E737BF5" w14:textId="77777777" w:rsidR="0031254C" w:rsidRDefault="004F0CBF">
      <w:pPr>
        <w:ind w:right="-7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Pixel</w:t>
      </w:r>
      <w:proofErr w:type="spellEnd"/>
      <w:r>
        <w:rPr>
          <w:sz w:val="24"/>
          <w:szCs w:val="24"/>
        </w:rPr>
        <w:t xml:space="preserve"> Technology sp. z o.o.</w:t>
      </w:r>
    </w:p>
    <w:p w14:paraId="6F672CE2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>Ul. Piękna 1</w:t>
      </w:r>
    </w:p>
    <w:p w14:paraId="6431D3DC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>93-558 Łódź</w:t>
      </w:r>
    </w:p>
    <w:p w14:paraId="66997F34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>NIP: 727-10-10-965</w:t>
      </w:r>
    </w:p>
    <w:p w14:paraId="29B1D764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A0E794" w14:textId="77777777" w:rsidR="0031254C" w:rsidRDefault="004F0CBF">
      <w:pPr>
        <w:ind w:right="-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udzielania zamówienia:</w:t>
      </w:r>
    </w:p>
    <w:p w14:paraId="05E0E0DA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>Zgodnie z zasadą konkurencyjności określoną w Wytycznych w zakresie kwalifikowalności wydatków w ramach Europejskiego Funduszu Rozwoju Regionalnego, Europejskiego Funduszu Społecznego oraz Funduszu Spójności na lata 2014-2020 z dnia 22 sierpnia 2019 r.</w:t>
      </w:r>
    </w:p>
    <w:p w14:paraId="1F1EB4A2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046F7C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ogłoszenia zapytania ofertowego:</w:t>
      </w:r>
    </w:p>
    <w:p w14:paraId="5D35D092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11.09.2020</w:t>
      </w:r>
    </w:p>
    <w:p w14:paraId="748F59DC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77518C" w14:textId="77777777" w:rsidR="0031254C" w:rsidRDefault="004F0CBF">
      <w:pPr>
        <w:ind w:right="-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ofert:</w:t>
      </w:r>
    </w:p>
    <w:p w14:paraId="0E802ED2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>18.09.2020, godz. 23:59 (czasu polskiego - CEST)</w:t>
      </w:r>
    </w:p>
    <w:p w14:paraId="6690E24A" w14:textId="77777777" w:rsidR="0031254C" w:rsidRDefault="004F0CBF">
      <w:pPr>
        <w:ind w:right="-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460CF8" w14:textId="77777777" w:rsidR="0031254C" w:rsidRDefault="004F0C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Nazwa:</w:t>
      </w:r>
      <w:r>
        <w:rPr>
          <w:sz w:val="24"/>
          <w:szCs w:val="24"/>
        </w:rPr>
        <w:t xml:space="preserve"> Usługi doradcze w zakresie badań</w:t>
      </w:r>
    </w:p>
    <w:p w14:paraId="1D6C6900" w14:textId="77777777" w:rsidR="0031254C" w:rsidRDefault="0031254C">
      <w:pPr>
        <w:jc w:val="both"/>
        <w:rPr>
          <w:b/>
          <w:sz w:val="24"/>
          <w:szCs w:val="24"/>
        </w:rPr>
      </w:pPr>
    </w:p>
    <w:p w14:paraId="6304F5D9" w14:textId="77777777" w:rsidR="0031254C" w:rsidRDefault="004F0C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Kod CPV:</w:t>
      </w:r>
      <w:r>
        <w:rPr>
          <w:sz w:val="24"/>
          <w:szCs w:val="24"/>
        </w:rPr>
        <w:t xml:space="preserve"> 73210000-7  </w:t>
      </w:r>
    </w:p>
    <w:p w14:paraId="50585F4C" w14:textId="77777777" w:rsidR="0031254C" w:rsidRDefault="0031254C">
      <w:pPr>
        <w:jc w:val="both"/>
        <w:rPr>
          <w:b/>
          <w:sz w:val="24"/>
          <w:szCs w:val="24"/>
        </w:rPr>
      </w:pPr>
    </w:p>
    <w:p w14:paraId="694CBBCD" w14:textId="77777777" w:rsidR="0031254C" w:rsidRDefault="004F0CBF">
      <w:pPr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Opis przedmiotu zapytania ofertowego:</w:t>
      </w:r>
    </w:p>
    <w:p w14:paraId="3FCD9578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zapytania ofertowego jest zakup usług doradczych związanych z przygotowaniem Zamawiającego do certyfikacji FDA (Food and </w:t>
      </w:r>
      <w:proofErr w:type="spellStart"/>
      <w:r>
        <w:rPr>
          <w:sz w:val="24"/>
          <w:szCs w:val="24"/>
        </w:rPr>
        <w:t>Drug</w:t>
      </w:r>
      <w:proofErr w:type="spellEnd"/>
      <w:r>
        <w:rPr>
          <w:sz w:val="24"/>
          <w:szCs w:val="24"/>
        </w:rPr>
        <w:t xml:space="preserve"> Administration), której efektem końcowym będzie opracowanie wniosku aplikacyjnego FDA dotyczącego Zintegrowanego Systemu Medycznego </w:t>
      </w:r>
      <w:proofErr w:type="spellStart"/>
      <w:r>
        <w:rPr>
          <w:sz w:val="24"/>
          <w:szCs w:val="24"/>
        </w:rPr>
        <w:t>AlleRad</w:t>
      </w:r>
      <w:proofErr w:type="spellEnd"/>
      <w:r>
        <w:rPr>
          <w:sz w:val="24"/>
          <w:szCs w:val="24"/>
        </w:rPr>
        <w:t xml:space="preserve"> w ramach procedury </w:t>
      </w:r>
      <w:proofErr w:type="spellStart"/>
      <w:r>
        <w:rPr>
          <w:sz w:val="24"/>
          <w:szCs w:val="24"/>
        </w:rPr>
        <w:t>Premarket</w:t>
      </w:r>
      <w:proofErr w:type="spellEnd"/>
      <w:r>
        <w:rPr>
          <w:sz w:val="24"/>
          <w:szCs w:val="24"/>
        </w:rPr>
        <w:t xml:space="preserve"> Notification 510(k). W ramach tej usługi przeprowadzone zostaną następujące działania:</w:t>
      </w:r>
    </w:p>
    <w:p w14:paraId="4CEBE8F2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 wszelką pomoc i wiedzę niezbędną do spełnienia wymagań związanych z aplikowaniem dotyczącym FDA.</w:t>
      </w:r>
    </w:p>
    <w:p w14:paraId="11546947" w14:textId="77777777" w:rsidR="0031254C" w:rsidRDefault="004F0CB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będzie reprezentował Zamawiającego przed FDA.</w:t>
      </w:r>
    </w:p>
    <w:p w14:paraId="6E5788B4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Klasyfikacja Zintegrowanego Systemu Medycznego </w:t>
      </w:r>
      <w:proofErr w:type="spellStart"/>
      <w:r>
        <w:rPr>
          <w:sz w:val="24"/>
          <w:szCs w:val="24"/>
        </w:rPr>
        <w:t>AlleRad</w:t>
      </w:r>
      <w:proofErr w:type="spellEnd"/>
      <w:r>
        <w:rPr>
          <w:sz w:val="24"/>
          <w:szCs w:val="24"/>
        </w:rPr>
        <w:t xml:space="preserve"> z punktu widzenia obrotu.</w:t>
      </w:r>
    </w:p>
    <w:p w14:paraId="2F245F46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szczegółowej listy dokumentów źródłowych wymaganych do przygotowania dokumentacji. Analiza dokumentacji źródłowej i jej dostosowanie do celów aplikacji do FDA.</w:t>
      </w:r>
    </w:p>
    <w:p w14:paraId="2167B9E7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Identyfikacja i analiza wytycznych FDA i międzynarodowych standardów.</w:t>
      </w:r>
    </w:p>
    <w:p w14:paraId="2353929C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 i analiza bazy FDA pod kątem wyboru wyrobu medycznego mogącego stanowić tzw. „predykat” (</w:t>
      </w:r>
      <w:proofErr w:type="spellStart"/>
      <w:r>
        <w:rPr>
          <w:sz w:val="24"/>
          <w:szCs w:val="24"/>
        </w:rPr>
        <w:t>predicate</w:t>
      </w:r>
      <w:proofErr w:type="spellEnd"/>
      <w:r>
        <w:rPr>
          <w:sz w:val="24"/>
          <w:szCs w:val="24"/>
        </w:rPr>
        <w:t xml:space="preserve"> devices). Wybór i rekomendacja najbardziej odpowiedniego predykatu pod kątem zastosowań i specyfikacji technologicznej.</w:t>
      </w:r>
    </w:p>
    <w:p w14:paraId="582C2D48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porównawcza potencjalnych predykatów Zintegrowanego Systemu Medycznego </w:t>
      </w:r>
      <w:proofErr w:type="spellStart"/>
      <w:r>
        <w:rPr>
          <w:sz w:val="24"/>
          <w:szCs w:val="24"/>
        </w:rPr>
        <w:t>AlleRad</w:t>
      </w:r>
      <w:proofErr w:type="spellEnd"/>
      <w:r>
        <w:rPr>
          <w:sz w:val="24"/>
          <w:szCs w:val="24"/>
        </w:rPr>
        <w:t xml:space="preserve"> w oparciu w szczególności o dostarczone dokumenty źródłowe. Rekomendacje badań i testów niezbędnych do przeprowadzenia, celem wykazania istotnego podobieństwa (</w:t>
      </w:r>
      <w:proofErr w:type="spellStart"/>
      <w:r>
        <w:rPr>
          <w:sz w:val="24"/>
          <w:szCs w:val="24"/>
        </w:rPr>
        <w:t>substantial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equivalence</w:t>
      </w:r>
      <w:proofErr w:type="spellEnd"/>
      <w:r>
        <w:rPr>
          <w:sz w:val="24"/>
          <w:szCs w:val="24"/>
        </w:rPr>
        <w:t>). Identyfikacja różnic i ich znaczenia.</w:t>
      </w:r>
    </w:p>
    <w:p w14:paraId="31D20F5B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Rekomendacje dodatkowych badań i testów niezbędnych do przeprowadzenia przez Zamawiającego, celem skutecznego wykazania istotnego podobieństwa (</w:t>
      </w:r>
      <w:proofErr w:type="spellStart"/>
      <w:r>
        <w:rPr>
          <w:sz w:val="24"/>
          <w:szCs w:val="24"/>
        </w:rPr>
        <w:t>substantial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equivalence</w:t>
      </w:r>
      <w:proofErr w:type="spellEnd"/>
      <w:r>
        <w:rPr>
          <w:sz w:val="24"/>
          <w:szCs w:val="24"/>
        </w:rPr>
        <w:t>).</w:t>
      </w:r>
    </w:p>
    <w:p w14:paraId="62A3D49F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Uzupełnienie analizy porównawczej o wyniki dodatkowych rekomendowanych badań i testów, pod warunkiem, że są one znane przed okresem zakończenia świadczenia usługi doradczej.</w:t>
      </w:r>
    </w:p>
    <w:p w14:paraId="4220CB4D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Doradztwo w zakresie opracowania oznaczenia wyrobu zgodnego z regulacjami i wymaganiami FDA.</w:t>
      </w:r>
    </w:p>
    <w:p w14:paraId="7F242641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aplikacji w ramach 510 (k), włączając wszelkie wymagane formularze, opis wyrobu medycznego, zastosowanie.</w:t>
      </w:r>
    </w:p>
    <w:p w14:paraId="28DC9149" w14:textId="77777777" w:rsidR="0031254C" w:rsidRDefault="004F0CB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wykonawcą związana z FDA skończy się w momencie gdy Zamawiający otrzyma akceptację w zakresie certyfikacji FDA. Wykonawca będzie wspierał Zamawiającego do tego czasu we wszelkich działaniach z tym związanych.</w:t>
      </w:r>
    </w:p>
    <w:p w14:paraId="30BE7928" w14:textId="77777777" w:rsidR="0031254C" w:rsidRDefault="0031254C">
      <w:pPr>
        <w:jc w:val="both"/>
        <w:rPr>
          <w:sz w:val="24"/>
          <w:szCs w:val="24"/>
          <w:highlight w:val="yellow"/>
        </w:rPr>
      </w:pPr>
    </w:p>
    <w:p w14:paraId="163AD2FE" w14:textId="77777777" w:rsidR="0031254C" w:rsidRDefault="0031254C">
      <w:pPr>
        <w:jc w:val="both"/>
        <w:rPr>
          <w:b/>
          <w:sz w:val="24"/>
          <w:szCs w:val="24"/>
        </w:rPr>
      </w:pPr>
    </w:p>
    <w:p w14:paraId="69BD1D7B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Umowy:</w:t>
      </w:r>
    </w:p>
    <w:p w14:paraId="1720F544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Przedmiot zamówienia powinien zostać zrealizowany w terminie maksymalnie </w:t>
      </w:r>
      <w:r>
        <w:rPr>
          <w:sz w:val="24"/>
          <w:szCs w:val="24"/>
        </w:rPr>
        <w:t xml:space="preserve">do 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25.01.2021.</w:t>
      </w:r>
      <w:r>
        <w:rPr>
          <w:sz w:val="24"/>
          <w:szCs w:val="24"/>
        </w:rPr>
        <w:t xml:space="preserve"> </w:t>
      </w:r>
    </w:p>
    <w:p w14:paraId="666DF5A9" w14:textId="77777777" w:rsidR="0031254C" w:rsidRDefault="0031254C">
      <w:pPr>
        <w:jc w:val="both"/>
        <w:rPr>
          <w:sz w:val="24"/>
          <w:szCs w:val="24"/>
        </w:rPr>
      </w:pPr>
    </w:p>
    <w:p w14:paraId="23764AEF" w14:textId="77777777" w:rsidR="0031254C" w:rsidRDefault="0031254C">
      <w:pPr>
        <w:jc w:val="both"/>
        <w:rPr>
          <w:b/>
          <w:sz w:val="24"/>
          <w:szCs w:val="24"/>
          <w:highlight w:val="white"/>
        </w:rPr>
      </w:pPr>
    </w:p>
    <w:p w14:paraId="0C2573F1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na temat zakresu wykluczenia:</w:t>
      </w:r>
    </w:p>
    <w:p w14:paraId="13DD921C" w14:textId="77777777" w:rsidR="0031254C" w:rsidRDefault="004F0CBF">
      <w:pPr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W  celu  uniknięcia  konfliktu  interesów  zamówienia  publiczne,  z  wyjątkiem  zamówień  sektorowych, udzielane  przez  beneficjenta  niebędącego  podmiotem  zobowiązanym  do  stosowania  ustawy  Prawo zamówień publicznych zgodnie  z  art.  3  ustawy,  nie  mogą  być  udzielane  podmiotom  powiązanym  z  nim  osobowo  lub kapitałowo.  </w:t>
      </w:r>
      <w:r>
        <w:t xml:space="preserve"> </w:t>
      </w:r>
      <w:r>
        <w:rPr>
          <w:sz w:val="24"/>
          <w:szCs w:val="24"/>
        </w:rPr>
        <w:t xml:space="preserve">Przez  powiązania  kapitałowe  lub  osobowe  rozumie  się wzajemne  powiązania  między beneficjentem  lub  </w:t>
      </w:r>
      <w:r>
        <w:rPr>
          <w:sz w:val="24"/>
          <w:szCs w:val="24"/>
        </w:rPr>
        <w:lastRenderedPageBreak/>
        <w:t>osobami  upoważnionymi  do  zaciągania  zobowiązań w  imieniu beneficjenta  lub  osobami  wykonującymi  w  imieniu  beneficjenta  czynności  związane z  przeprowadzeniem  procedury  wyboru  wykonawcy  a  wykonawcą,  polegające w szczególności na:</w:t>
      </w:r>
    </w:p>
    <w:p w14:paraId="363B006F" w14:textId="77777777" w:rsidR="0031254C" w:rsidRDefault="004F0CBF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14:paraId="108C6803" w14:textId="77777777" w:rsidR="0031254C" w:rsidRDefault="004F0CBF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posiadaniu  co  najmniej  10%  udziałów  lub  akcji,  o ile  niższy  próg  nie  wynika z przepisów prawa lub nie został określony przez Instytucję Zarządzającą Programem Operacyjnym Inteligentny Rozwój 2014-2020,</w:t>
      </w:r>
    </w:p>
    <w:p w14:paraId="757EEBB7" w14:textId="77777777" w:rsidR="0031254C" w:rsidRDefault="004F0CBF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pełnieniu  funkcji  członka  organu  nadzorczego  lub zarządzającego,  prokurenta, pełnomocnika,</w:t>
      </w:r>
    </w:p>
    <w:p w14:paraId="2125C744" w14:textId="77777777" w:rsidR="0031254C" w:rsidRDefault="004F0CBF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 linii  prostej,  pokrewieństwa  drugiego  stopnia  lub  powinowactwa  drugiego  stopnia w linii bocznej lub w stosunku przysposobienia, opieki lub kurateli.</w:t>
      </w:r>
    </w:p>
    <w:p w14:paraId="415A31E0" w14:textId="77777777" w:rsidR="0031254C" w:rsidRDefault="0031254C">
      <w:pPr>
        <w:jc w:val="both"/>
        <w:rPr>
          <w:b/>
          <w:sz w:val="24"/>
          <w:szCs w:val="24"/>
        </w:rPr>
      </w:pPr>
    </w:p>
    <w:p w14:paraId="3C3844BA" w14:textId="77777777" w:rsidR="0031254C" w:rsidRDefault="004F0CB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Zamówienia publiczne nie mogą udzielone wykonawcy, wobec którego otwarto likwidację bądź ogłoszono upadłość.</w:t>
      </w:r>
    </w:p>
    <w:p w14:paraId="55B1720E" w14:textId="77777777" w:rsidR="0031254C" w:rsidRDefault="004F0CB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Oferent nie może zalegać z uiszczeniem podatków, opłat lub składek na ubezpieczenia społeczne lub zdrowotne.</w:t>
      </w:r>
    </w:p>
    <w:p w14:paraId="13715ECD" w14:textId="77777777" w:rsidR="0031254C" w:rsidRDefault="004F0CB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W postępowaniu może wziąć udział Oferent, który 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7F4E9E88" w14:textId="77777777" w:rsidR="0031254C" w:rsidRDefault="0031254C">
      <w:pPr>
        <w:jc w:val="both"/>
        <w:rPr>
          <w:sz w:val="24"/>
          <w:szCs w:val="24"/>
        </w:rPr>
      </w:pPr>
    </w:p>
    <w:p w14:paraId="0624D33A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Weryfikacja spełnienia warunku wykluczenia z postępowania odbywać się będzie na podstawie złożenia przez Oferenta podpisanego Oświadczenia o braku powiązań  osobowych/kapitałowych z Zamawiającym (w zakresie punktu 1 wskazanego powyżej) oraz w zakresie sytuacji opisanych w punktach 2,3 i 4 powyżej (wzór oświadczenia został dołączony do niniejszego zapytania – załącznik nr 2 do zapytania).</w:t>
      </w:r>
    </w:p>
    <w:p w14:paraId="4DC80973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1F4F28" w14:textId="77777777" w:rsidR="0031254C" w:rsidRDefault="004F0CB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Warunki udziału w postępowaniu: </w:t>
      </w:r>
    </w:p>
    <w:p w14:paraId="622C64DB" w14:textId="77777777" w:rsidR="0031254C" w:rsidRDefault="004F0CB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Oferent powinien posiadać uprawnienia do wykonywania określonej działalności lub czynności, jeżeli ustawy nakładają obowiązek posiadania takich uprawnień.</w:t>
      </w:r>
    </w:p>
    <w:p w14:paraId="5C260FA8" w14:textId="77777777" w:rsidR="0031254C" w:rsidRDefault="004F0CB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Oferent powinien posiadać niezbędną wiedzę i doświadczenie </w:t>
      </w:r>
    </w:p>
    <w:p w14:paraId="3B3381AA" w14:textId="77777777" w:rsidR="0031254C" w:rsidRDefault="004F0CB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Oferent powinien </w:t>
      </w:r>
      <w:r>
        <w:rPr>
          <w:color w:val="000000"/>
          <w:sz w:val="24"/>
          <w:szCs w:val="24"/>
        </w:rPr>
        <w:t>dyspon</w:t>
      </w:r>
      <w:r>
        <w:rPr>
          <w:sz w:val="24"/>
          <w:szCs w:val="24"/>
        </w:rPr>
        <w:t>ować</w:t>
      </w:r>
      <w:r>
        <w:rPr>
          <w:color w:val="000000"/>
          <w:sz w:val="24"/>
          <w:szCs w:val="24"/>
        </w:rPr>
        <w:t xml:space="preserve"> potencjałem technicznym i osobami zdolnymi do wykonania zamówienia.</w:t>
      </w:r>
    </w:p>
    <w:p w14:paraId="4202243C" w14:textId="77777777" w:rsidR="0031254C" w:rsidRDefault="004F0CB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Oferent powinien posiadać udokumentowane doświadczenie w świadczeniu w ciągu ostatnich 10 lat przed upływem terminu składania ofert usług doradczych związanych z FDA</w:t>
      </w:r>
    </w:p>
    <w:p w14:paraId="6734E497" w14:textId="77777777" w:rsidR="0031254C" w:rsidRDefault="004F0CB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Oferent powinien znajdować się w sytuacji ekonomicznej i finansowej zapewniającej wykonanie zamówienia.</w:t>
      </w:r>
    </w:p>
    <w:p w14:paraId="73326A0A" w14:textId="77777777" w:rsidR="0031254C" w:rsidRDefault="0031254C">
      <w:pPr>
        <w:jc w:val="both"/>
        <w:rPr>
          <w:sz w:val="24"/>
          <w:szCs w:val="24"/>
        </w:rPr>
      </w:pPr>
    </w:p>
    <w:p w14:paraId="701B0521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Weryfikacja spełnienia warunków udziału w postępowaniu odbywać się będzie na podstawie złożenia przez Oferenta podpisanego Oświadczenia o spełnianiu ww. warunków będącego elementem formularza ofertowego stanowiącego załącznik nr 1 do niniejszego zapytania ofertowego.</w:t>
      </w:r>
    </w:p>
    <w:p w14:paraId="57A0BACC" w14:textId="77777777" w:rsidR="0031254C" w:rsidRDefault="0031254C">
      <w:pPr>
        <w:jc w:val="both"/>
        <w:rPr>
          <w:sz w:val="24"/>
          <w:szCs w:val="24"/>
        </w:rPr>
      </w:pPr>
    </w:p>
    <w:p w14:paraId="4C2B0F08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Dodatkowo, na potwierdzenie spełniania wskazanego powyżej warunku 4 oferenci są proszeni o przedłożenie skanów dokumentów potwierdzających należyte wykonanie 3 usług doradczych.</w:t>
      </w:r>
    </w:p>
    <w:p w14:paraId="2AEC8777" w14:textId="77777777" w:rsidR="0031254C" w:rsidRDefault="0031254C">
      <w:pPr>
        <w:spacing w:after="240"/>
        <w:jc w:val="both"/>
        <w:rPr>
          <w:b/>
          <w:sz w:val="24"/>
          <w:szCs w:val="24"/>
        </w:rPr>
      </w:pPr>
    </w:p>
    <w:p w14:paraId="4F15A6BD" w14:textId="77777777" w:rsidR="0031254C" w:rsidRDefault="004F0CBF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dotyczące ofert:</w:t>
      </w:r>
    </w:p>
    <w:p w14:paraId="0CAA7795" w14:textId="77777777" w:rsidR="0031254C" w:rsidRDefault="004F0CB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obligatoryjnie w formie pisemnej, na formularzu oferty, który stanowi załącznik nr 3 do niniejszego zapytania ofertowego.</w:t>
      </w:r>
    </w:p>
    <w:p w14:paraId="02BA3738" w14:textId="77777777" w:rsidR="0031254C" w:rsidRDefault="004F0CB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związania ofertą – do końca terminu jej ważności określonego w zapytaniu ofertowym (przynajmniej do dnia 30.09.2020)</w:t>
      </w:r>
    </w:p>
    <w:p w14:paraId="3CE519A3" w14:textId="77777777" w:rsidR="0031254C" w:rsidRDefault="004F0CB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osoby upoważnione do podpisania oferty zgodnie z aktualnymi dokumentami rejestrowymi lub udzielonym pełnomocnictwem. Nieprawidłowe poświadczenie oferty skutkuje odrzuceniem i pozostawieniem oferty bez rozpatrzenia.</w:t>
      </w:r>
    </w:p>
    <w:p w14:paraId="3C156832" w14:textId="77777777" w:rsidR="0031254C" w:rsidRDefault="004F0CB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z podaną ceną całkowitą zamówienia netto w PLN i bądź w innej walucie. W przypadku złożenia oferty w innej walucie niż PLN, do przeliczenia ceny przyjęty zostanie średni kurs NBP waluta obca/PLN z dnia otwarcia ofert.</w:t>
      </w:r>
    </w:p>
    <w:p w14:paraId="1C4B18D0" w14:textId="77777777" w:rsidR="0031254C" w:rsidRDefault="004F0CB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następujące elementy:</w:t>
      </w:r>
    </w:p>
    <w:p w14:paraId="0803A474" w14:textId="77777777" w:rsidR="0031254C" w:rsidRDefault="004F0CB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(załącznik nr 1 do zapytania)</w:t>
      </w:r>
    </w:p>
    <w:p w14:paraId="0EC8B529" w14:textId="77777777" w:rsidR="0031254C" w:rsidRDefault="004F0CB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powiązań osobowych i kapitałowych w stosunku do Zamawiającego oraz dotyczące pozostałych sytuacji wykluczających z postępowania (załącznik nr 2 do zapytania)</w:t>
      </w:r>
    </w:p>
    <w:p w14:paraId="44DA9027" w14:textId="77777777" w:rsidR="0031254C" w:rsidRDefault="004F0CB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 (załącznik nr 3 do zapytania) wraz z pełnymi danymi identyfikującymi Oferenta (nazwa, adres, nr NIP, nr rejestracyjny, np. KRS) oraz datą przygotowania i terminem ważności oferty (oferta powinna być ważna co najmniej do 30.09.2020)</w:t>
      </w:r>
    </w:p>
    <w:p w14:paraId="0FD91318" w14:textId="77777777" w:rsidR="0031254C" w:rsidRDefault="004F0CBF">
      <w:pPr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Skany dokumentów potwierdzających należyte wykonanie zamówienia (jako potwierdzenie spełniania 4 warunku udziału w postępowaniu).</w:t>
      </w:r>
    </w:p>
    <w:p w14:paraId="15BE3AEA" w14:textId="77777777" w:rsidR="0031254C" w:rsidRDefault="004F0CBF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przedmiotu zamówienia:</w:t>
      </w:r>
    </w:p>
    <w:p w14:paraId="3DE6E984" w14:textId="77777777" w:rsidR="0031254C" w:rsidRDefault="004F0C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musi być zrealizowany maksymalnie </w:t>
      </w:r>
      <w:r>
        <w:rPr>
          <w:b/>
          <w:sz w:val="24"/>
          <w:szCs w:val="24"/>
        </w:rPr>
        <w:t>do 25 stycznia 2021 r.</w:t>
      </w:r>
    </w:p>
    <w:p w14:paraId="5E9943DE" w14:textId="77777777" w:rsidR="0031254C" w:rsidRDefault="0031254C">
      <w:pPr>
        <w:jc w:val="both"/>
        <w:rPr>
          <w:sz w:val="24"/>
          <w:szCs w:val="24"/>
        </w:rPr>
      </w:pPr>
    </w:p>
    <w:p w14:paraId="38CD9076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oceny ofert i informacja  o  wagach  punktowych przypisanych do  poszczególnych kryteriów oceny oferty:</w:t>
      </w:r>
    </w:p>
    <w:p w14:paraId="412BDF86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Wybór najkorzystniejszej oferty nastąpi w oparciu o następujące kryterium:</w:t>
      </w:r>
    </w:p>
    <w:p w14:paraId="4B2AFDA8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cena netto ogółem – 100%</w:t>
      </w:r>
      <w:r>
        <w:rPr>
          <w:sz w:val="24"/>
          <w:szCs w:val="24"/>
        </w:rPr>
        <w:tab/>
      </w:r>
    </w:p>
    <w:p w14:paraId="4B51F809" w14:textId="77777777" w:rsidR="0031254C" w:rsidRDefault="0031254C">
      <w:pPr>
        <w:jc w:val="both"/>
        <w:rPr>
          <w:b/>
          <w:sz w:val="24"/>
          <w:szCs w:val="24"/>
        </w:rPr>
      </w:pPr>
    </w:p>
    <w:p w14:paraId="22A56197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sposobu przyznawania punktacji za spełnienie  kryterium oceny oferty:</w:t>
      </w:r>
    </w:p>
    <w:p w14:paraId="3D9D9C0C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Maksymalna liczba punktów za spełnienie kryteriów merytorycznych wynosi 100 pkt.</w:t>
      </w:r>
    </w:p>
    <w:p w14:paraId="6278490E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Liczba punktów w kryterium ,,cena” zostanie przyznana zgodnie z poniższym wzorem:</w:t>
      </w:r>
    </w:p>
    <w:p w14:paraId="3B978FFA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= C</w:t>
      </w:r>
      <w:r>
        <w:rPr>
          <w:sz w:val="24"/>
          <w:szCs w:val="24"/>
          <w:vertAlign w:val="subscript"/>
        </w:rPr>
        <w:t>MIN</w:t>
      </w:r>
      <w:r>
        <w:rPr>
          <w:sz w:val="24"/>
          <w:szCs w:val="24"/>
        </w:rPr>
        <w:t>/C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*100 pkt * 100%</w:t>
      </w:r>
    </w:p>
    <w:p w14:paraId="407B4742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14:paraId="546975DC" w14:textId="77777777" w:rsidR="0031254C" w:rsidRDefault="004F0CBF">
      <w:pPr>
        <w:numPr>
          <w:ilvl w:val="0"/>
          <w:numId w:val="3"/>
        </w:numPr>
        <w:jc w:val="both"/>
      </w:pPr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– liczba punktów za kryterium cena</w:t>
      </w:r>
    </w:p>
    <w:p w14:paraId="6CDB4C51" w14:textId="77777777" w:rsidR="0031254C" w:rsidRDefault="004F0CBF">
      <w:pPr>
        <w:numPr>
          <w:ilvl w:val="0"/>
          <w:numId w:val="3"/>
        </w:numPr>
        <w:jc w:val="both"/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– cena netto ogółem oferty</w:t>
      </w:r>
    </w:p>
    <w:p w14:paraId="340B9FA2" w14:textId="77777777" w:rsidR="0031254C" w:rsidRDefault="004F0CBF">
      <w:pPr>
        <w:numPr>
          <w:ilvl w:val="0"/>
          <w:numId w:val="3"/>
        </w:numPr>
        <w:jc w:val="both"/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MIN</w:t>
      </w:r>
      <w:r>
        <w:rPr>
          <w:sz w:val="24"/>
          <w:szCs w:val="24"/>
        </w:rPr>
        <w:t xml:space="preserve"> – najniższa cena netto ogółem oferty, która wpłynęła w odpowiedzi na zapytanie ofertowe</w:t>
      </w:r>
    </w:p>
    <w:p w14:paraId="3CF7EC62" w14:textId="77777777" w:rsidR="0031254C" w:rsidRDefault="0031254C">
      <w:pPr>
        <w:jc w:val="both"/>
        <w:rPr>
          <w:sz w:val="24"/>
          <w:szCs w:val="24"/>
        </w:rPr>
      </w:pPr>
    </w:p>
    <w:p w14:paraId="0E343FF9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W ofercie należy odnieść się do wyżej wskazanego kryterium wyboru oferty. W przypadku, gdy Oferent nie wskaże informacji umożliwiających ocenę tych kryteriów jego oferta może zostać uznana za nieważną lub w ocenie zostanie przyznanych mu 0 pkt. we wskazanym kryterium.</w:t>
      </w:r>
    </w:p>
    <w:p w14:paraId="0586FB2B" w14:textId="77777777" w:rsidR="0031254C" w:rsidRDefault="0031254C">
      <w:pPr>
        <w:jc w:val="both"/>
        <w:rPr>
          <w:sz w:val="24"/>
          <w:szCs w:val="24"/>
        </w:rPr>
      </w:pPr>
    </w:p>
    <w:p w14:paraId="265E4D94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po dokonaniu oceny nadesłanych ofert zaproponuje Oferentowi, który uzyskał największą ilość punktów, zawarcie umowy na realizację przedmiotu zamówienia (wzór umowy jest załącznikiem nr 4 do niniejszego zapytania ofertowego).</w:t>
      </w:r>
    </w:p>
    <w:p w14:paraId="0AD30002" w14:textId="77777777" w:rsidR="0031254C" w:rsidRDefault="0031254C">
      <w:pPr>
        <w:jc w:val="both"/>
        <w:rPr>
          <w:b/>
          <w:sz w:val="24"/>
          <w:szCs w:val="24"/>
        </w:rPr>
      </w:pPr>
    </w:p>
    <w:p w14:paraId="5BB40D04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Określenie warunków zmian  umowy zawartej  w wyniku  przeprowadzonego postępowania o udzielenie zamówienia publicznego:</w:t>
      </w:r>
    </w:p>
    <w:p w14:paraId="25642673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zmiany zakresu Umowy zawartej z podmiotem wybranym  w  wyniku  przeprowadzonego  postępowania  o  udzielenie  zamówienia  publicznego z następujących powodów:</w:t>
      </w:r>
    </w:p>
    <w:p w14:paraId="0E23D502" w14:textId="77777777" w:rsidR="0031254C" w:rsidRDefault="004F0C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ważnych powodów Zamawiający może przesunąć termin zakończenia audytu konsultując go z Wykonawcą.</w:t>
      </w:r>
    </w:p>
    <w:p w14:paraId="0FAF6F4B" w14:textId="77777777" w:rsidR="0031254C" w:rsidRDefault="004F0CB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uzasadnionych zmian w harmonogramie rzeczowo-finansowym Projektu</w:t>
      </w:r>
    </w:p>
    <w:p w14:paraId="584D413F" w14:textId="77777777" w:rsidR="0031254C" w:rsidRDefault="004F0CB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uzasadnionych zmian w zakresie sposobu wykonania przedmiotu zamówienia</w:t>
      </w:r>
    </w:p>
    <w:p w14:paraId="26CD0626" w14:textId="77777777" w:rsidR="0031254C" w:rsidRDefault="004F0CB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wynikną rozbieżności lub niejasności w rozumieniu pojęć użytych w Umowie zawartej z Wykonawcą, których nie można usunąć w inny sposób a zmiana </w:t>
      </w:r>
      <w:r>
        <w:rPr>
          <w:sz w:val="24"/>
          <w:szCs w:val="24"/>
        </w:rPr>
        <w:lastRenderedPageBreak/>
        <w:t>będzie umożliwiać usunięcie rozbieżności i doprecyzowanie Umowy w celu jednoznacznej interpretacji ich zapisów przez Strony</w:t>
      </w:r>
    </w:p>
    <w:p w14:paraId="2271A7BD" w14:textId="77777777" w:rsidR="0031254C" w:rsidRDefault="004F0CB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okoliczności siły wyższej</w:t>
      </w:r>
    </w:p>
    <w:p w14:paraId="7D3CBF85" w14:textId="77777777" w:rsidR="0031254C" w:rsidRDefault="004F0CB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 regulacji prawnych obowiązujących w dniu podpisania Umowy. Zmiany te muszą wywierać bezpośredni wpływ na realizację przedmiotu Umowy i mogą prowadzić do modyfikacji wyłącznie tych zapisów umowy, do których się odnoszą</w:t>
      </w:r>
    </w:p>
    <w:p w14:paraId="1E8C448F" w14:textId="77777777" w:rsidR="0031254C" w:rsidRDefault="004F0CB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otrzymania  decyzji  jednostki  finansującej  Projekt  zawierającej  zmiany zakresu  zadań, terminów  realizacji  czy  też  ustalającej  dodatkowe  postanowienia,  do  których  Zamawiający zostanie zobowiązany.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62EE384" w14:textId="77777777" w:rsidR="0031254C" w:rsidRDefault="0031254C">
      <w:pPr>
        <w:jc w:val="both"/>
        <w:rPr>
          <w:b/>
          <w:sz w:val="24"/>
          <w:szCs w:val="24"/>
        </w:rPr>
      </w:pPr>
    </w:p>
    <w:p w14:paraId="4FDAEFF5" w14:textId="77777777" w:rsidR="0031254C" w:rsidRDefault="0031254C">
      <w:pPr>
        <w:jc w:val="both"/>
        <w:rPr>
          <w:b/>
          <w:sz w:val="24"/>
          <w:szCs w:val="24"/>
        </w:rPr>
      </w:pPr>
    </w:p>
    <w:p w14:paraId="1D345BE7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Możliwość unieważnienia postępowania:</w:t>
      </w:r>
    </w:p>
    <w:p w14:paraId="7CB674D9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ofertowego na każdym etapie jego trwania bez podania przyczyny.</w:t>
      </w:r>
    </w:p>
    <w:p w14:paraId="7EAD910E" w14:textId="77777777" w:rsidR="0031254C" w:rsidRDefault="0031254C">
      <w:pPr>
        <w:jc w:val="both"/>
        <w:rPr>
          <w:sz w:val="24"/>
          <w:szCs w:val="24"/>
        </w:rPr>
      </w:pPr>
    </w:p>
    <w:p w14:paraId="63A2B966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Możliwość  składania  ofert częściowych i wariantowych:</w:t>
      </w:r>
    </w:p>
    <w:p w14:paraId="74AF6CDF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 ani wariantowych.</w:t>
      </w:r>
    </w:p>
    <w:p w14:paraId="08F099A8" w14:textId="77777777" w:rsidR="0031254C" w:rsidRDefault="0031254C">
      <w:pPr>
        <w:jc w:val="both"/>
        <w:rPr>
          <w:sz w:val="24"/>
          <w:szCs w:val="24"/>
        </w:rPr>
      </w:pPr>
    </w:p>
    <w:p w14:paraId="11437237" w14:textId="77777777" w:rsidR="0031254C" w:rsidRDefault="004F0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i sposób składania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ofert:</w:t>
      </w:r>
    </w:p>
    <w:p w14:paraId="63815396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Elektronicznie (skan) na adres e-mail: unia</w:t>
      </w:r>
      <w:hyperlink r:id="rId7">
        <w:r>
          <w:rPr>
            <w:sz w:val="24"/>
            <w:szCs w:val="24"/>
          </w:rPr>
          <w:t>@pixel.com.pl</w:t>
        </w:r>
      </w:hyperlink>
      <w:r>
        <w:rPr>
          <w:sz w:val="24"/>
          <w:szCs w:val="24"/>
        </w:rPr>
        <w:t xml:space="preserve"> </w:t>
      </w:r>
    </w:p>
    <w:p w14:paraId="737096C1" w14:textId="77777777" w:rsidR="0031254C" w:rsidRDefault="0031254C">
      <w:pPr>
        <w:jc w:val="both"/>
        <w:rPr>
          <w:sz w:val="24"/>
          <w:szCs w:val="24"/>
        </w:rPr>
      </w:pPr>
    </w:p>
    <w:p w14:paraId="41544E38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składania ofert: </w:t>
      </w:r>
      <w:r>
        <w:rPr>
          <w:b/>
          <w:sz w:val="24"/>
          <w:szCs w:val="24"/>
        </w:rPr>
        <w:t>18 września 2020 r., godz. 23:59 czasu polskiego (CEST)</w:t>
      </w:r>
    </w:p>
    <w:p w14:paraId="5A498798" w14:textId="77777777" w:rsidR="0031254C" w:rsidRDefault="0031254C">
      <w:pPr>
        <w:jc w:val="both"/>
        <w:rPr>
          <w:sz w:val="24"/>
          <w:szCs w:val="24"/>
        </w:rPr>
      </w:pPr>
    </w:p>
    <w:p w14:paraId="51E3B679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złożone po wskazanym w niniejszym zapytaniu ofertowym terminie nie będą rozpatrywane. Wszelkie dodatkowe pytania dotyczące niniejszego zapytania ofertowego prosimy kierować na adres e-mailowy: </w:t>
      </w:r>
      <w:hyperlink r:id="rId8">
        <w:r>
          <w:rPr>
            <w:color w:val="1155CC"/>
            <w:sz w:val="24"/>
            <w:szCs w:val="24"/>
            <w:u w:val="single"/>
          </w:rPr>
          <w:t>r.zdrajkowski@pixel.com.pl</w:t>
        </w:r>
      </w:hyperlink>
    </w:p>
    <w:p w14:paraId="27DC1B26" w14:textId="77777777" w:rsidR="0031254C" w:rsidRDefault="004F0CBF">
      <w:pPr>
        <w:rPr>
          <w:b/>
          <w:sz w:val="24"/>
          <w:szCs w:val="24"/>
        </w:rPr>
      </w:pPr>
      <w:r>
        <w:br w:type="page"/>
      </w:r>
    </w:p>
    <w:p w14:paraId="420A3674" w14:textId="208C3793" w:rsidR="0031254C" w:rsidRDefault="004F0C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zapytania nr 1/PM</w:t>
      </w:r>
      <w:r w:rsidR="00C0444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/2020 z dnia 11.09.2020</w:t>
      </w:r>
    </w:p>
    <w:p w14:paraId="1CD7DC15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</w:p>
    <w:p w14:paraId="2022C03D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b/>
          <w:sz w:val="24"/>
          <w:szCs w:val="24"/>
        </w:rPr>
      </w:pPr>
      <w:r>
        <w:rPr>
          <w:sz w:val="24"/>
          <w:szCs w:val="24"/>
        </w:rPr>
        <w:t>……………, dnia ……………………</w:t>
      </w:r>
    </w:p>
    <w:p w14:paraId="703596E2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Oferent/pieczątka:</w:t>
      </w:r>
    </w:p>
    <w:p w14:paraId="52EA5B2E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sz w:val="24"/>
          <w:szCs w:val="24"/>
        </w:rPr>
      </w:pPr>
    </w:p>
    <w:p w14:paraId="03B8CFF4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spełnianiu warunków udziału w postępowaniu</w:t>
      </w:r>
    </w:p>
    <w:p w14:paraId="640E67C1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</w:p>
    <w:p w14:paraId="17AF4616" w14:textId="2F20D36E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1/PMT/2020 z dnia 11.09.2020 oświadczam/y, że spełniam/y warunki uczestniczenia w postępowaniu wymienione poniżej dotyczące:</w:t>
      </w:r>
    </w:p>
    <w:p w14:paraId="3A206DD8" w14:textId="77777777" w:rsidR="0031254C" w:rsidRDefault="004F0CB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posiadania uprawnienia do wykonywania określonej działalności lub czynności,</w:t>
      </w:r>
    </w:p>
    <w:p w14:paraId="0922C59F" w14:textId="77777777" w:rsidR="0031254C" w:rsidRDefault="004F0CB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posiadania wiedzy i doświadczenia  niezbędne do realizacji zamówienia,</w:t>
      </w:r>
    </w:p>
    <w:p w14:paraId="1604298C" w14:textId="77777777" w:rsidR="0031254C" w:rsidRDefault="004F0CB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niezbędnym do realizacji zamówienia,</w:t>
      </w:r>
    </w:p>
    <w:p w14:paraId="38BAAFF5" w14:textId="77777777" w:rsidR="0031254C" w:rsidRDefault="004F0CB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posiadania osób zdolnych do realizacji zamówienia,</w:t>
      </w:r>
    </w:p>
    <w:p w14:paraId="6CFD2A82" w14:textId="77777777" w:rsidR="0031254C" w:rsidRDefault="004F0CB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znajdowania się w sytuacji ekonomicznej i finansowej zapewniającej realizację zamówienia publicznego.</w:t>
      </w:r>
    </w:p>
    <w:p w14:paraId="4754BBA1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sz w:val="24"/>
          <w:szCs w:val="24"/>
        </w:rPr>
      </w:pPr>
    </w:p>
    <w:p w14:paraId="18AEF9D0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44"/>
        <w:jc w:val="both"/>
      </w:pPr>
      <w:r>
        <w:rPr>
          <w:rFonts w:ascii="Calibri" w:eastAsia="Calibri" w:hAnsi="Calibri" w:cs="Calibri"/>
        </w:rPr>
        <w:t xml:space="preserve">                   </w:t>
      </w:r>
      <w:r>
        <w:t>……….……………………..………………………..</w:t>
      </w:r>
    </w:p>
    <w:p w14:paraId="0BB270BD" w14:textId="77777777" w:rsidR="0031254C" w:rsidRDefault="004F0CBF">
      <w:pPr>
        <w:jc w:val="center"/>
      </w:pPr>
      <w:r>
        <w:t xml:space="preserve">                                                  (Podpis upoważnionego przedstawiciela Oferenta)</w:t>
      </w:r>
    </w:p>
    <w:p w14:paraId="579BC3C6" w14:textId="77777777" w:rsidR="0031254C" w:rsidRDefault="004F0CBF">
      <w:pPr>
        <w:jc w:val="center"/>
        <w:rPr>
          <w:b/>
          <w:sz w:val="24"/>
          <w:szCs w:val="24"/>
          <w:highlight w:val="red"/>
        </w:rPr>
      </w:pPr>
      <w:r>
        <w:br w:type="page"/>
      </w:r>
    </w:p>
    <w:p w14:paraId="0DB256DA" w14:textId="62E16F37" w:rsidR="0031254C" w:rsidRDefault="004F0C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 do zapytania ofertowego nr 1/PMT/2020 z dnia 11.09.2020</w:t>
      </w:r>
    </w:p>
    <w:p w14:paraId="0DBAAD75" w14:textId="77777777" w:rsidR="0031254C" w:rsidRDefault="0031254C">
      <w:pPr>
        <w:jc w:val="center"/>
        <w:rPr>
          <w:sz w:val="24"/>
          <w:szCs w:val="24"/>
        </w:rPr>
      </w:pPr>
    </w:p>
    <w:p w14:paraId="4D9D2730" w14:textId="77777777" w:rsidR="0031254C" w:rsidRDefault="004F0CBF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powiązań osobowych lub kapitałowych</w:t>
      </w:r>
    </w:p>
    <w:p w14:paraId="20F5336E" w14:textId="053A1526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1/PMT/2020 z dnia 11.09.2020, oświadczam(y), że nie jestem(</w:t>
      </w:r>
      <w:proofErr w:type="spellStart"/>
      <w:r>
        <w:rPr>
          <w:sz w:val="24"/>
          <w:szCs w:val="24"/>
        </w:rPr>
        <w:t>eśmy</w:t>
      </w:r>
      <w:proofErr w:type="spellEnd"/>
      <w:r>
        <w:rPr>
          <w:sz w:val="24"/>
          <w:szCs w:val="24"/>
        </w:rPr>
        <w:t>) powiązani z Zamawiającym osobowo lub kapitałowo.</w:t>
      </w:r>
    </w:p>
    <w:p w14:paraId="79C2D860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2F3DDC6" w14:textId="77777777" w:rsidR="0031254C" w:rsidRDefault="004F0CB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14:paraId="208FDB5C" w14:textId="77777777" w:rsidR="0031254C" w:rsidRDefault="004F0CB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posiadaniu  co  najmniej  10%  udziałów  lub  akcji,  o ile  niższy  próg  nie  wynika z przepisów prawa lub nie został określony przez Instytucję Zarządzającą Programem Operacyjnym Inteligentny Rozwój 2014-2020,</w:t>
      </w:r>
    </w:p>
    <w:p w14:paraId="49DF1783" w14:textId="77777777" w:rsidR="0031254C" w:rsidRDefault="004F0CB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pełnieniu  funkcji  członka  organu  nadzorczego  lub zarządzającego,  prokurenta, pełnomocnika,</w:t>
      </w:r>
    </w:p>
    <w:p w14:paraId="0E95D42F" w14:textId="77777777" w:rsidR="0031254C" w:rsidRDefault="004F0CB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 linii  prostej,  pokrewieństwa  drugiego  stopnia  lub  powinowactwa  drugiego  stopnia w linii bocznej lub w stosunku przysposobienia, opieki lub kurateli</w:t>
      </w:r>
    </w:p>
    <w:p w14:paraId="24F9CF84" w14:textId="77777777" w:rsidR="0031254C" w:rsidRDefault="0031254C">
      <w:pPr>
        <w:spacing w:after="200"/>
        <w:rPr>
          <w:sz w:val="24"/>
          <w:szCs w:val="24"/>
        </w:rPr>
      </w:pPr>
    </w:p>
    <w:p w14:paraId="1E9AB686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Ponadto oświadczamy, że nie dotyczą nas sytuacje wykluczające z postępowania opisane w pkt. 2, 3 i 4 części Informacje na temat zakresu wykluczenia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zapytania ofertowego.</w:t>
      </w:r>
    </w:p>
    <w:p w14:paraId="3058F5AB" w14:textId="77777777" w:rsidR="0031254C" w:rsidRDefault="0031254C">
      <w:pPr>
        <w:spacing w:after="200"/>
        <w:jc w:val="both"/>
        <w:rPr>
          <w:sz w:val="24"/>
          <w:szCs w:val="24"/>
        </w:rPr>
      </w:pPr>
    </w:p>
    <w:p w14:paraId="5FD5636E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………………………………………………………………………</w:t>
      </w:r>
    </w:p>
    <w:p w14:paraId="185469A6" w14:textId="77777777" w:rsidR="0031254C" w:rsidRDefault="004F0CBF">
      <w:pPr>
        <w:spacing w:after="200"/>
        <w:ind w:right="-860"/>
        <w:jc w:val="center"/>
        <w:rPr>
          <w:sz w:val="24"/>
          <w:szCs w:val="24"/>
        </w:rPr>
      </w:pPr>
      <w:r>
        <w:rPr>
          <w:sz w:val="24"/>
          <w:szCs w:val="24"/>
        </w:rPr>
        <w:t>(data i podpis upoważnionego przedstawiciela Oferenta)</w:t>
      </w:r>
    </w:p>
    <w:p w14:paraId="7965D45A" w14:textId="77777777" w:rsidR="0031254C" w:rsidRDefault="004F0CBF">
      <w:pPr>
        <w:jc w:val="center"/>
        <w:rPr>
          <w:b/>
          <w:sz w:val="24"/>
          <w:szCs w:val="24"/>
          <w:highlight w:val="red"/>
        </w:rPr>
      </w:pPr>
      <w:r>
        <w:br w:type="page"/>
      </w:r>
    </w:p>
    <w:p w14:paraId="529072BC" w14:textId="21756491" w:rsidR="0031254C" w:rsidRDefault="004F0C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 do zapytania ofertowego nr 1/PMT/2020 z dnia 11.09.2020</w:t>
      </w:r>
    </w:p>
    <w:p w14:paraId="0A8E81D3" w14:textId="77777777" w:rsidR="0031254C" w:rsidRDefault="004F0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181721DE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Oferenta: …..............................................................................................</w:t>
      </w:r>
    </w:p>
    <w:p w14:paraId="4A7B0D8D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Nr rejestracyjny (np. KRS) …………………………………………………………………..</w:t>
      </w:r>
    </w:p>
    <w:p w14:paraId="6DC3B422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Adres…………………………………………………………………………………………...</w:t>
      </w:r>
    </w:p>
    <w:p w14:paraId="07E27B5C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elektronicznej:……...................................................................................</w:t>
      </w:r>
    </w:p>
    <w:p w14:paraId="16A32768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telefonu: …………………………………………………………..........................</w:t>
      </w:r>
    </w:p>
    <w:p w14:paraId="0C2B6FFD" w14:textId="77777777" w:rsidR="0031254C" w:rsidRDefault="0031254C">
      <w:pPr>
        <w:jc w:val="both"/>
        <w:rPr>
          <w:sz w:val="24"/>
          <w:szCs w:val="24"/>
        </w:rPr>
      </w:pPr>
    </w:p>
    <w:p w14:paraId="79740104" w14:textId="05D3713B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1/PMT/2020 z dnia 11.09.2020, przedstawiam(y) poniżej ofertę:</w:t>
      </w:r>
    </w:p>
    <w:p w14:paraId="7257FAEC" w14:textId="77777777" w:rsidR="0031254C" w:rsidRDefault="0031254C">
      <w:pPr>
        <w:jc w:val="both"/>
        <w:rPr>
          <w:sz w:val="24"/>
          <w:szCs w:val="24"/>
        </w:rPr>
      </w:pPr>
    </w:p>
    <w:p w14:paraId="34423555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Cena netto ogółem za realizację przedmiotu zamówienia: ……………………………</w:t>
      </w:r>
    </w:p>
    <w:p w14:paraId="6B04D29F" w14:textId="77777777" w:rsidR="0031254C" w:rsidRDefault="0031254C">
      <w:pPr>
        <w:jc w:val="both"/>
        <w:rPr>
          <w:sz w:val="24"/>
          <w:szCs w:val="24"/>
        </w:rPr>
      </w:pPr>
    </w:p>
    <w:p w14:paraId="33110850" w14:textId="77777777" w:rsidR="0031254C" w:rsidRDefault="0031254C">
      <w:pPr>
        <w:spacing w:after="240"/>
        <w:jc w:val="both"/>
        <w:rPr>
          <w:sz w:val="24"/>
          <w:szCs w:val="24"/>
        </w:rPr>
      </w:pPr>
    </w:p>
    <w:p w14:paraId="2F78A3EE" w14:textId="77777777" w:rsidR="0031254C" w:rsidRDefault="004F0C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(W przypadku złożenia oferty w innej walucie niż PLN, do przeliczenia ceny przyjęty zostanie średni kurs NBP waluta obca/PLN z dnia otwarcia ofert)</w:t>
      </w:r>
    </w:p>
    <w:p w14:paraId="4235A426" w14:textId="77777777" w:rsidR="0031254C" w:rsidRDefault="0031254C">
      <w:pPr>
        <w:jc w:val="both"/>
        <w:rPr>
          <w:sz w:val="24"/>
          <w:szCs w:val="24"/>
        </w:rPr>
      </w:pPr>
    </w:p>
    <w:p w14:paraId="1EE7129C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>Data sporządzenia oferty:  ………………………………………………………………….</w:t>
      </w:r>
    </w:p>
    <w:p w14:paraId="21C1A51E" w14:textId="77777777" w:rsidR="0031254C" w:rsidRDefault="0031254C">
      <w:pPr>
        <w:jc w:val="both"/>
        <w:rPr>
          <w:sz w:val="24"/>
          <w:szCs w:val="24"/>
        </w:rPr>
      </w:pPr>
    </w:p>
    <w:p w14:paraId="1CE83D74" w14:textId="77777777" w:rsidR="0031254C" w:rsidRDefault="004F0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ważności oferty:  ………………………………………………………………..........                           </w:t>
      </w:r>
    </w:p>
    <w:p w14:paraId="148A3E8B" w14:textId="77777777" w:rsidR="0031254C" w:rsidRDefault="004F0C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8E2534" w14:textId="77777777" w:rsidR="0031254C" w:rsidRDefault="0031254C">
      <w:pPr>
        <w:jc w:val="center"/>
        <w:rPr>
          <w:sz w:val="24"/>
          <w:szCs w:val="24"/>
        </w:rPr>
      </w:pPr>
    </w:p>
    <w:p w14:paraId="6635F309" w14:textId="77777777" w:rsidR="0031254C" w:rsidRDefault="004F0CB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3EB9947C" w14:textId="77777777" w:rsidR="0031254C" w:rsidRDefault="004F0CBF">
      <w:pPr>
        <w:jc w:val="center"/>
      </w:pPr>
      <w:r>
        <w:t>(podpis osoby upoważnionej do reprezentowania Oferenta)</w:t>
      </w:r>
    </w:p>
    <w:p w14:paraId="70822852" w14:textId="77777777" w:rsidR="0031254C" w:rsidRDefault="0031254C">
      <w:pPr>
        <w:jc w:val="center"/>
      </w:pPr>
    </w:p>
    <w:p w14:paraId="4C51B25F" w14:textId="77777777" w:rsidR="0031254C" w:rsidRDefault="0031254C">
      <w:pPr>
        <w:jc w:val="center"/>
      </w:pPr>
    </w:p>
    <w:p w14:paraId="7534C598" w14:textId="77777777" w:rsidR="0031254C" w:rsidRDefault="004F0CBF">
      <w:pPr>
        <w:spacing w:line="360" w:lineRule="auto"/>
        <w:jc w:val="center"/>
      </w:pPr>
      <w:r>
        <w:t>................................................................</w:t>
      </w:r>
    </w:p>
    <w:p w14:paraId="048D4551" w14:textId="77777777" w:rsidR="0031254C" w:rsidRDefault="004F0CBF">
      <w:pPr>
        <w:jc w:val="center"/>
      </w:pPr>
      <w:r>
        <w:t xml:space="preserve"> (pieczęć Oferenta)</w:t>
      </w:r>
    </w:p>
    <w:p w14:paraId="3AA8F9E3" w14:textId="77777777" w:rsidR="0031254C" w:rsidRDefault="0031254C">
      <w:pPr>
        <w:spacing w:after="200"/>
        <w:ind w:right="-860"/>
        <w:jc w:val="both"/>
        <w:rPr>
          <w:sz w:val="24"/>
          <w:szCs w:val="24"/>
        </w:rPr>
      </w:pPr>
    </w:p>
    <w:p w14:paraId="7F873B8C" w14:textId="77777777" w:rsidR="0031254C" w:rsidRDefault="004F0CBF">
      <w:pPr>
        <w:spacing w:after="200"/>
        <w:rPr>
          <w:sz w:val="24"/>
          <w:szCs w:val="24"/>
        </w:rPr>
      </w:pPr>
      <w:r>
        <w:br w:type="page"/>
      </w:r>
    </w:p>
    <w:p w14:paraId="02047202" w14:textId="238A7951" w:rsidR="0031254C" w:rsidRDefault="004F0C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 nr 4 do zapytania ofertowego nr 1/PMT</w:t>
      </w:r>
      <w:r w:rsidR="00C04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/2020 z dnia 11.09.2020</w:t>
      </w:r>
    </w:p>
    <w:p w14:paraId="7F966BD9" w14:textId="77777777" w:rsidR="0031254C" w:rsidRDefault="0031254C">
      <w:pPr>
        <w:spacing w:after="200"/>
        <w:rPr>
          <w:sz w:val="24"/>
          <w:szCs w:val="24"/>
          <w:highlight w:val="red"/>
        </w:rPr>
      </w:pPr>
    </w:p>
    <w:p w14:paraId="48B45BB8" w14:textId="77777777" w:rsidR="0031254C" w:rsidRDefault="004F0CBF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z wykonawcą (wzór)</w:t>
      </w:r>
    </w:p>
    <w:p w14:paraId="4A2F8460" w14:textId="77777777" w:rsidR="0031254C" w:rsidRDefault="004F0CBF">
      <w:pPr>
        <w:spacing w:after="200"/>
        <w:rPr>
          <w:sz w:val="24"/>
          <w:szCs w:val="24"/>
        </w:rPr>
      </w:pPr>
      <w:r>
        <w:rPr>
          <w:sz w:val="24"/>
          <w:szCs w:val="24"/>
        </w:rPr>
        <w:t>zawarta w Łodzi w dniu ........................... pomiędzy:</w:t>
      </w:r>
    </w:p>
    <w:p w14:paraId="1BF62B3F" w14:textId="77777777" w:rsidR="0031254C" w:rsidRDefault="0031254C">
      <w:pPr>
        <w:spacing w:after="200"/>
        <w:rPr>
          <w:sz w:val="24"/>
          <w:szCs w:val="24"/>
        </w:rPr>
      </w:pPr>
    </w:p>
    <w:p w14:paraId="4DE5D798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(„Umowa”) została zawarta pomiędzy </w:t>
      </w:r>
      <w:proofErr w:type="spellStart"/>
      <w:r>
        <w:rPr>
          <w:sz w:val="24"/>
          <w:szCs w:val="24"/>
        </w:rPr>
        <w:t>Pixel</w:t>
      </w:r>
      <w:proofErr w:type="spellEnd"/>
      <w:r>
        <w:rPr>
          <w:sz w:val="24"/>
          <w:szCs w:val="24"/>
        </w:rPr>
        <w:t xml:space="preserve"> Technology Sp. z o.o. („Spółka”), z siedzibą przy ul. Pięknej 1, 93-558 Łódź, Polska, NIP: 7271010965, a ………… .. ( „Konsultant”) z siedzibą w …….</w:t>
      </w:r>
    </w:p>
    <w:p w14:paraId="058CB58B" w14:textId="77777777" w:rsidR="0031254C" w:rsidRDefault="004F0CB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Konsultant ma wiedzę i bogate doświadczenie w zakresie amerykańskich i międzynarodowych przepisów dotyczących wyrobów medycznych, w tym wymagań związanych z FDA i prowadzeniem badań klinicznych, i jest gotowy świadczyć usługi na rzecz Spółki bazując na tym doświadczeniu.</w:t>
      </w:r>
    </w:p>
    <w:p w14:paraId="021D4860" w14:textId="77777777" w:rsidR="0031254C" w:rsidRDefault="004F0CBF">
      <w:pPr>
        <w:numPr>
          <w:ilvl w:val="0"/>
          <w:numId w:val="10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Spółka wyraża wolę skorzystania z usług Konsultanta.</w:t>
      </w:r>
    </w:p>
    <w:p w14:paraId="386E4B2A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powyższym, biorąc pod uwagę powyższe okoliczności, warunki określone w niniejszej Umowie, strony uzgadniają, co następuje:</w:t>
      </w:r>
    </w:p>
    <w:p w14:paraId="7A465E40" w14:textId="77777777" w:rsidR="0031254C" w:rsidRDefault="004F0CB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Postanowienia ogólne</w:t>
      </w:r>
    </w:p>
    <w:p w14:paraId="789AC5D7" w14:textId="125CCE74" w:rsidR="0031254C" w:rsidRDefault="004F0CB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Umowy są usługi doradcze związane z certyfikacją FDA, szczegółowo opisane w zapytaniu ofertowym nr 1 /PMT /2020 z dnia 11.09.2020.</w:t>
      </w:r>
    </w:p>
    <w:p w14:paraId="64A4CE67" w14:textId="77777777" w:rsidR="0031254C" w:rsidRDefault="004F0CB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finansowany w ramach Projektu nr PMT/0934/ 6N/2019 w ramach Programu Operacyjnego Inteligentny Rozwój 2014-2020, III oś priorytetowa „Wsparcie innowacji w przedsiębiorstwach”, Działanie 3.3 „Wsparcie promocji i internacjonalizacji innowacyjnych przedsiębiorstw”, Poddziałanie 3.3.1</w:t>
      </w:r>
      <w:r>
        <w:rPr>
          <w:sz w:val="24"/>
          <w:szCs w:val="24"/>
        </w:rPr>
        <w:br/>
        <w:t>„Polskie Mosty Technologiczne” (Europejski Fundusz Rozwoju Regionalnego).</w:t>
      </w:r>
    </w:p>
    <w:p w14:paraId="218F24A7" w14:textId="77777777" w:rsidR="0031254C" w:rsidRDefault="004F0CB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Konsultant oświadcza, że ​​posiada wiedzę, doświadczenie i kwalifikacje niezbędne do prawidłowego wykonania przedmiotu Umowy i nie ma faktycznych przeszkód uniemożliwiających mu wykonanie przedmiotu Umowy.</w:t>
      </w:r>
    </w:p>
    <w:p w14:paraId="0B7DEF57" w14:textId="77777777" w:rsidR="0031254C" w:rsidRDefault="004F0CBF">
      <w:pPr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Spółka i Konsultant uzgadniają, że potwierdzenie wykonania przedmiotu Umowy zostanie dokonane w formie pisemnej poprzez sporządzenie i podpisanie Protokołu Odbioru bez zastrzeżeń, po wykonaniu przedmiotu Umowy.</w:t>
      </w:r>
    </w:p>
    <w:p w14:paraId="795399D2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2. Opis usług</w:t>
      </w:r>
    </w:p>
    <w:p w14:paraId="1740F67E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zawarciem niniejszej Umowy Konsultant będzie świadczył usługi (łącznie zwane „usługami”) zgodnie z wymaganiami Spółki. W szczególności usługi te będą </w:t>
      </w:r>
      <w:r>
        <w:rPr>
          <w:sz w:val="24"/>
          <w:szCs w:val="24"/>
        </w:rPr>
        <w:lastRenderedPageBreak/>
        <w:t>związane z kwestiami regulacyjnymi dotyczącymi FDA, klinicznymi i dotyczącymi rozwoju oprogramowania.</w:t>
      </w:r>
    </w:p>
    <w:p w14:paraId="323CF426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3. Świadczenie usług</w:t>
      </w:r>
    </w:p>
    <w:p w14:paraId="676F2E5E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Konsultant wykona te usługi, o które zwróci się Spółka, tak jak to opisano powyżej. Sposób, w jaki usługi są wykonywane zostaną określone przez Konsultanta i Firmę.</w:t>
      </w:r>
    </w:p>
    <w:p w14:paraId="2F52C0D0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4. Płatność na rzecz Konsultanta</w:t>
      </w:r>
    </w:p>
    <w:p w14:paraId="14BBBE49" w14:textId="77777777" w:rsidR="0031254C" w:rsidRDefault="004F0CB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niniejszej umowy Spółka zapłaci Konsultantowi wynagrodzenie w wysokości ............................... .. netto (słownie: .................), powiększone o kwotę ....% VAT, co łącznie stanowi wartość ....... ....................... brutto (słownie: ...................... ..................).</w:t>
      </w:r>
    </w:p>
    <w:p w14:paraId="017FBE61" w14:textId="77777777" w:rsidR="0031254C" w:rsidRDefault="004F0CB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wskazane w pkt. a płatne będzie w 100% do 25 stycznia 2021 r., na podstawie faktury VAT wystawionej przez Konsultanta.</w:t>
      </w:r>
    </w:p>
    <w:p w14:paraId="1CB74A22" w14:textId="77777777" w:rsidR="0031254C" w:rsidRDefault="004F0CB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będzie wymagalna w ciągu 30 dni od otrzymania faktury przez Spółkę, nie później niż do 25 stycznia 2021 r. Opłata w wysokości 1,5% miesięcznie będzie naliczana za płatności, których Konsultant nie otrzyma w ciągu 30 dni.</w:t>
      </w:r>
    </w:p>
    <w:p w14:paraId="3EA3CB5A" w14:textId="77777777" w:rsidR="0031254C" w:rsidRDefault="004F0CB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Fakturę VAT należy wystawić na </w:t>
      </w:r>
      <w:proofErr w:type="spellStart"/>
      <w:r>
        <w:rPr>
          <w:sz w:val="24"/>
          <w:szCs w:val="24"/>
        </w:rPr>
        <w:t>Pixel</w:t>
      </w:r>
      <w:proofErr w:type="spellEnd"/>
      <w:r>
        <w:rPr>
          <w:sz w:val="24"/>
          <w:szCs w:val="24"/>
        </w:rPr>
        <w:t xml:space="preserve"> Technology sp. z o.o. z siedzibą w Łodzi ul. Piękna 1, 93-558 Łódź, NIP: 7271010965.</w:t>
      </w:r>
    </w:p>
    <w:p w14:paraId="2CBD083C" w14:textId="77777777" w:rsidR="0031254C" w:rsidRDefault="004F0CBF">
      <w:pPr>
        <w:numPr>
          <w:ilvl w:val="0"/>
          <w:numId w:val="13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 wygaśnięciu niniejszej Umowy płatności na mocy niniejszego ustępu przestają obowiązywać; pod warunkiem jednak, że Konsultantowi przysługują płatności za okresy lub częściowe okresy, które wystąpiły przed datą rozwiązania umowy, i za które Konsultant nie został jeszcze opłacony.</w:t>
      </w:r>
    </w:p>
    <w:p w14:paraId="6AF1C15B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5. Wydatki</w:t>
      </w:r>
    </w:p>
    <w:p w14:paraId="5793BEE9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Konsultant jest uprawniony do otrzymania od Spółki zwrotu wszystkich wydatków poniesionych z własnych środków, po otrzymaniu listy tychże wydatków. Dowody potwierdzające te wydatki w zakresie wymaganym przez obowiązujące przepisy o podatku dochodowym będą przechowywane w dokumentacji w siedzibie Konsultanta. Wydatki te nie mogą przekroczyć 10% całkowitego wynagrodzenia Konsultanta związanego z niniejszą Umową wskazanego w punkcie 4.</w:t>
      </w:r>
    </w:p>
    <w:p w14:paraId="5A0FDE6A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 Termin realizacji Umowy</w:t>
      </w:r>
    </w:p>
    <w:p w14:paraId="2DD46652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Konsultant zrealizuje przedmiot Umowy do dnia 25 stycznia 2021 r.</w:t>
      </w:r>
    </w:p>
    <w:p w14:paraId="48661B26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Niniejsza Umowa może zostać wypowiedziana w dowolnym momencie przez każdą ze Stron za trzydziestodniowym (30) wypowiedzeniem przekazanym drugiej Stronie.</w:t>
      </w:r>
    </w:p>
    <w:p w14:paraId="102C65F6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7. Relacje między stronami</w:t>
      </w:r>
    </w:p>
    <w:p w14:paraId="12504A17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Strony zgadzają się, że Konsultant jest niezależnym kontrahentem w stosunku do Spółki, a nie pracownikiem Spółki.</w:t>
      </w:r>
    </w:p>
    <w:p w14:paraId="2D36FEEB" w14:textId="77777777" w:rsidR="0031254C" w:rsidRDefault="0031254C">
      <w:pPr>
        <w:spacing w:after="200"/>
        <w:jc w:val="both"/>
        <w:rPr>
          <w:sz w:val="24"/>
          <w:szCs w:val="24"/>
        </w:rPr>
      </w:pPr>
    </w:p>
    <w:p w14:paraId="31DE3771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8. Odszkodowanie</w:t>
      </w:r>
    </w:p>
    <w:p w14:paraId="3501BB20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Spółka zgadza się zabezpieczyć i zwolnić Konsultanta i jego dyrektorów, pracowników i agentów (łącznie zwanych „Podmiotami zwolnionymi z odpowiedzialności”) przed wszelkimi zobowiązaniami, stratami, szkodami, kosztami i wydatkami (w tym uzasadnionymi honorariami prawników) zainicjowanymi przez osoby trzecie (zwanymi łącznie „Roszczeniami”) i poniesionymi lub utrzymanymi przez podmiot zwolniony z odpowiedzialności w związku ze świadczeniem usług na rzecz Spółki, z wyjątkiem przypadków, gdy takie roszczenie wynika z zaniedbania, rażącego niedbalstwa lub umyślnego działania podmiotu zwolnionego z odpowiedzialności.</w:t>
      </w:r>
    </w:p>
    <w:p w14:paraId="1E7482A2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Wszelkie kwoty należne z tytułu odszkodowania na podstawie niniejszej Umowy zostaną zapłacone niezwłocznie jako odszkodowawcze szkody lub poniesione straty, w każdym przypadku w ciągu 30 dni od pisemnego wezwania. Płatności będą dokonywane zgodnie z instrukcjami przekazanymi przez podmiot zwolniony z odpowiedzialności.</w:t>
      </w:r>
    </w:p>
    <w:p w14:paraId="76C449AE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9. Ujawnienie</w:t>
      </w:r>
    </w:p>
    <w:p w14:paraId="634B8754" w14:textId="77777777" w:rsidR="0031254C" w:rsidRDefault="004F0CB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Konsultant jest zobowiązany do ujawnienia wszelkich zewnętrznych działań lub interesów, w tym wszelkich praw własności lub udziału w projektach, które są sprzeczne lub mogą kolidować z najlepszym interesem Spółki. Zgodnie z niniejszym punktem wymagane jest niezwłoczne ujawnienie, jeśli działalność lub interes jest związany, bezpośrednio lub pośrednio, z jakąkolwiek działalnością, w którą Konsultant może być zaangażowany w imieniu Spółki.</w:t>
      </w:r>
    </w:p>
    <w:p w14:paraId="639389BD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14:paraId="2E180AE7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 Poufność</w:t>
      </w:r>
    </w:p>
    <w:p w14:paraId="6B670154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Konsultant uznaje, że Firma posiada i będzie posiadać produkty, ceny, relacje biznesowe, plany na przyszłość, tajemnice handlowe, informacje o procesach, listy klientów, informacje techniczne, informacje związane z projektowaniem produktu i inne informacje zastrzeżone (łącznie zwane „informacjami”), które są cennymi, szczególnymi i unikalnymi zasobami Spółki. Konsultant zgadza się, że nie będzie w żadnym momencie ani w jakikolwiek sposób, bezpośrednio lub pośrednio, wykorzystywać żadnych informacji dla własnej korzyści ani ujawniać czy przekazywać w jakikolwiek sposób żadnych informacji bez uprzedniej pisemnej zgody Spółki. Konsultant będzie chronił informacje i traktował je jako ściśle poufne.</w:t>
      </w:r>
    </w:p>
    <w:p w14:paraId="69AAE34E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Naruszenie tego punktu będzie istotnym naruszeniem niniejszej Umowy.</w:t>
      </w:r>
    </w:p>
    <w:p w14:paraId="5BDF27D6" w14:textId="77777777" w:rsidR="0031254C" w:rsidRDefault="004F0CB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Niedozwolone ujawnianie informacji</w:t>
      </w:r>
    </w:p>
    <w:p w14:paraId="1B082A4A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Jeśli okaże się, że Konsultant ujawnił (lub zagroził ujawnieniem) informacje z naruszeniem niniejszej Umowy, Spółka ma prawo do nakazu powstrzymania Konsultanta przed ujawnieniem, w całości lub w części, takich informacji lub dostarczeniem jakichkolwiek usługi na rzecz jakiejkolwiek strony, której takie informacje zostały ujawnione lub mogą zostać ujawnione. Niniejsze postanowienie nie zabrania Spółce wykorzystywania innych środków ochrony prawnej, w tym roszczenia z tytułu strat i szkód.</w:t>
      </w:r>
    </w:p>
    <w:p w14:paraId="234B21CA" w14:textId="77777777" w:rsidR="0031254C" w:rsidRDefault="004F0CB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Usługi Konsultanta na rzecz stron trzecich</w:t>
      </w:r>
    </w:p>
    <w:p w14:paraId="145C121C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Strony uznają, że Konsultant może świadczyć usługi doradcze na rzecz osób trzecich. Jednakże Konsultant jest związany postanowieniami niniejszej Umowy odnoszącymi się do poufności i nie może wykorzystywać informacji bezpośrednio lub pośrednio na korzyść osób trzecich.</w:t>
      </w:r>
    </w:p>
    <w:p w14:paraId="2B2F79D7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61F363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11. Komunikacja Stron</w:t>
      </w:r>
    </w:p>
    <w:p w14:paraId="63C30557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Wszystkie powiadomienia wymagane lub dozwolone na mocy niniejszej Umowy będą sporządzane na piśmie i będą uważane za doręczone, gdy zostaną dostarczone wraz z dowodem doręczenia zaadresowanym w następujący sposób:</w:t>
      </w:r>
    </w:p>
    <w:p w14:paraId="4BB0B56B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Spółka:</w:t>
      </w:r>
    </w:p>
    <w:p w14:paraId="552CA967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Adresat (imię i nazwisko):</w:t>
      </w:r>
    </w:p>
    <w:p w14:paraId="2D6BC4F6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1A6FE477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519C6D90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9242053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</w:p>
    <w:p w14:paraId="79F90962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Konsultant:</w:t>
      </w:r>
    </w:p>
    <w:p w14:paraId="61E9F0E8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Adresat (imię i nazwisko):</w:t>
      </w:r>
    </w:p>
    <w:p w14:paraId="66CBDB4E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35A9362C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379012F9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D349DE5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569A1FF3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Wskazane wyżej adresy mogą być od czasu do czasu zmieniane przez każdą ze stron za pisemnym powiadomieniem w sposób określony powyżej.</w:t>
      </w:r>
    </w:p>
    <w:p w14:paraId="71C88B3C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12. Zmiany Umowy</w:t>
      </w:r>
    </w:p>
    <w:p w14:paraId="35927475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Niniejsza Umowa może zostać zmodyfikowana jeśli zmiana zostanie dokonana na piśmie i zostanie podpisana przez obie Strony.</w:t>
      </w:r>
    </w:p>
    <w:p w14:paraId="4E8A897D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33C96A36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13. Rozdzielność postanowień</w:t>
      </w:r>
    </w:p>
    <w:p w14:paraId="50FC5F60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Jeśli którekolwiek postanowienie niniejszej Umowy zostanie uznane za nieważne lub niewykonalne z jakiegokolwiek powodu, pozostałe postanowienia pozostaną ważne i wykonalne. Jeśli sąd uzna, że ​​którekolwiek postanowienie niniejszej Umowy jest nieważne lub niewykonalne, ale poprzez ograniczenie takiego postanowienia stanie się ono ważne i wykonalne, wówczas takie postanowienie zostanie uznane za zapisane, zrozumiane i wyegzekwowane jako w ten sposób ograniczone.</w:t>
      </w:r>
    </w:p>
    <w:p w14:paraId="7CE3C3D5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DCBA0A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</w:p>
    <w:p w14:paraId="56D9EE9E" w14:textId="77777777" w:rsidR="0031254C" w:rsidRDefault="004F0CB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Umowa wiąże Strony od dnia jej podpisania.</w:t>
      </w:r>
    </w:p>
    <w:p w14:paraId="01A40D34" w14:textId="77777777" w:rsidR="0031254C" w:rsidRDefault="004F0CB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Zabrania się sprzedaży wierzytelności związanych z niniejszą Umową osobom trzecim.</w:t>
      </w:r>
    </w:p>
    <w:p w14:paraId="0D9B234A" w14:textId="77777777" w:rsidR="0031254C" w:rsidRDefault="004F0CB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będą rozstrzygane przez sąd właściwy dla siedziby strony skarżącej.</w:t>
      </w:r>
    </w:p>
    <w:p w14:paraId="13A5857C" w14:textId="77777777" w:rsidR="0031254C" w:rsidRDefault="004F0CB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egzemplarzach, po jednym dla każdej ze Stron.</w:t>
      </w:r>
    </w:p>
    <w:p w14:paraId="4FFE9C7B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rPr>
          <w:sz w:val="24"/>
          <w:szCs w:val="24"/>
        </w:rPr>
      </w:pPr>
    </w:p>
    <w:p w14:paraId="75C6063D" w14:textId="77777777" w:rsidR="0031254C" w:rsidRDefault="004F0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UZGODNIONE I ZAAKCEPTOWANE PRZEZ PONIŻSZE STRONY:</w:t>
      </w:r>
    </w:p>
    <w:p w14:paraId="48EA5BBA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sz w:val="24"/>
          <w:szCs w:val="24"/>
        </w:rPr>
      </w:pPr>
    </w:p>
    <w:p w14:paraId="61CDDB4A" w14:textId="77777777" w:rsidR="0031254C" w:rsidRDefault="004F0CBF">
      <w:pPr>
        <w:spacing w:before="240" w:after="240" w:line="360" w:lineRule="auto"/>
        <w:jc w:val="both"/>
      </w:pPr>
      <w:r>
        <w:t xml:space="preserve">___________________________                                          ___________________________                        </w:t>
      </w:r>
    </w:p>
    <w:p w14:paraId="3162953A" w14:textId="6972D666" w:rsidR="0031254C" w:rsidRDefault="004F0CBF">
      <w:pPr>
        <w:spacing w:before="240" w:after="240" w:line="360" w:lineRule="auto"/>
        <w:jc w:val="both"/>
      </w:pPr>
      <w:r>
        <w:tab/>
        <w:t xml:space="preserve">                    </w:t>
      </w:r>
    </w:p>
    <w:p w14:paraId="2E03A8C4" w14:textId="77777777" w:rsidR="0031254C" w:rsidRDefault="004F0CBF">
      <w:pPr>
        <w:spacing w:before="240" w:after="240" w:line="360" w:lineRule="auto"/>
        <w:jc w:val="both"/>
        <w:rPr>
          <w:b/>
        </w:rPr>
      </w:pPr>
      <w:r>
        <w:t xml:space="preserve">Data                                                                                         </w:t>
      </w:r>
      <w:proofErr w:type="spellStart"/>
      <w:r>
        <w:t>Data</w:t>
      </w:r>
      <w:proofErr w:type="spellEnd"/>
    </w:p>
    <w:p w14:paraId="5D6E20BF" w14:textId="77777777" w:rsidR="0031254C" w:rsidRDefault="0031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44"/>
        <w:jc w:val="both"/>
      </w:pPr>
    </w:p>
    <w:sectPr w:rsidR="0031254C">
      <w:headerReference w:type="default" r:id="rId9"/>
      <w:footerReference w:type="default" r:id="rId10"/>
      <w:pgSz w:w="11909" w:h="16834"/>
      <w:pgMar w:top="1631" w:right="1440" w:bottom="1440" w:left="144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D8A0" w14:textId="77777777" w:rsidR="000D5F16" w:rsidRDefault="000D5F16">
      <w:pPr>
        <w:spacing w:line="240" w:lineRule="auto"/>
      </w:pPr>
      <w:r>
        <w:separator/>
      </w:r>
    </w:p>
  </w:endnote>
  <w:endnote w:type="continuationSeparator" w:id="0">
    <w:p w14:paraId="7B1A25FD" w14:textId="77777777" w:rsidR="000D5F16" w:rsidRDefault="000D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9E2B" w14:textId="77777777" w:rsidR="0031254C" w:rsidRDefault="004F0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7075">
      <w:rPr>
        <w:noProof/>
        <w:color w:val="000000"/>
      </w:rPr>
      <w:t>1</w:t>
    </w:r>
    <w:r>
      <w:rPr>
        <w:color w:val="000000"/>
      </w:rPr>
      <w:fldChar w:fldCharType="end"/>
    </w:r>
  </w:p>
  <w:p w14:paraId="42BFDF04" w14:textId="77777777" w:rsidR="0031254C" w:rsidRDefault="00312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34A3" w14:textId="77777777" w:rsidR="000D5F16" w:rsidRDefault="000D5F16">
      <w:pPr>
        <w:spacing w:line="240" w:lineRule="auto"/>
      </w:pPr>
      <w:r>
        <w:separator/>
      </w:r>
    </w:p>
  </w:footnote>
  <w:footnote w:type="continuationSeparator" w:id="0">
    <w:p w14:paraId="63534D86" w14:textId="77777777" w:rsidR="000D5F16" w:rsidRDefault="000D5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3213" w14:textId="77777777" w:rsidR="0031254C" w:rsidRDefault="004F0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83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7656C813" wp14:editId="7A467A95">
          <wp:extent cx="1338694" cy="712658"/>
          <wp:effectExtent l="0" t="0" r="0" b="0"/>
          <wp:docPr id="2" name="image3.jpg" descr="C:\Users\r.zdrajkowski\AppData\Local\Microsoft\Windows\INetCache\Content.Word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r.zdrajkowski\AppData\Local\Microsoft\Windows\INetCache\Content.Word\logo_FE_Inteligentny_Rozwoj_rgb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694" cy="712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</w:t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7CD9A5BA" wp14:editId="44B7DDA9">
          <wp:extent cx="1428750" cy="476250"/>
          <wp:effectExtent l="0" t="0" r="0" b="0"/>
          <wp:docPr id="3" name="image1.jpg" descr="Barwy Rzeczypospolitej Pol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arwy Rzeczypospolitej Polski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</w:t>
    </w:r>
    <w:r>
      <w:rPr>
        <w:noProof/>
      </w:rPr>
      <w:drawing>
        <wp:inline distT="114300" distB="114300" distL="114300" distR="114300" wp14:anchorId="5CBF776E" wp14:editId="3855AB66">
          <wp:extent cx="980194" cy="41497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194" cy="414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499D4C3C" wp14:editId="32826E04">
          <wp:extent cx="1377652" cy="449299"/>
          <wp:effectExtent l="0" t="0" r="0" b="0"/>
          <wp:docPr id="4" name="image4.jpg" descr="C:\Users\r.zdrajkowski\AppData\Local\Microsoft\Windows\INetCache\Content.Word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r.zdrajkowski\AppData\Local\Microsoft\Windows\INetCache\Content.Word\UE_EFRR_rgb-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652" cy="4492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4CEFD9" w14:textId="77777777" w:rsidR="0031254C" w:rsidRDefault="004F0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F73"/>
    <w:multiLevelType w:val="multilevel"/>
    <w:tmpl w:val="1BC601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6F4C34"/>
    <w:multiLevelType w:val="multilevel"/>
    <w:tmpl w:val="6CFC6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133844"/>
    <w:multiLevelType w:val="multilevel"/>
    <w:tmpl w:val="AD1EF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00280D"/>
    <w:multiLevelType w:val="multilevel"/>
    <w:tmpl w:val="53B0E5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1DE7E3F"/>
    <w:multiLevelType w:val="multilevel"/>
    <w:tmpl w:val="216CA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55581F"/>
    <w:multiLevelType w:val="multilevel"/>
    <w:tmpl w:val="A7527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EF0947"/>
    <w:multiLevelType w:val="multilevel"/>
    <w:tmpl w:val="5490B2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3A2167"/>
    <w:multiLevelType w:val="multilevel"/>
    <w:tmpl w:val="40FC7A9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3B52FDE"/>
    <w:multiLevelType w:val="multilevel"/>
    <w:tmpl w:val="43F20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091E"/>
    <w:multiLevelType w:val="multilevel"/>
    <w:tmpl w:val="CE867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BA6047"/>
    <w:multiLevelType w:val="multilevel"/>
    <w:tmpl w:val="A14C5E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0A172B"/>
    <w:multiLevelType w:val="multilevel"/>
    <w:tmpl w:val="1B1ED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0A4AEB"/>
    <w:multiLevelType w:val="multilevel"/>
    <w:tmpl w:val="CF8606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BF2188"/>
    <w:multiLevelType w:val="multilevel"/>
    <w:tmpl w:val="2A58D8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A7302F4"/>
    <w:multiLevelType w:val="multilevel"/>
    <w:tmpl w:val="F38A7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820354"/>
    <w:multiLevelType w:val="multilevel"/>
    <w:tmpl w:val="A7003C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4C"/>
    <w:rsid w:val="000D5F16"/>
    <w:rsid w:val="0031254C"/>
    <w:rsid w:val="004F0CBF"/>
    <w:rsid w:val="00BC3CBC"/>
    <w:rsid w:val="00C04441"/>
    <w:rsid w:val="00D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A90D"/>
  <w15:docId w15:val="{EC9166C6-DB70-4CF8-98E7-DE9970A4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zdrajkowski@pixe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drajkowski@pixel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3156</Words>
  <Characters>21342</Characters>
  <Application>Microsoft Office Word</Application>
  <DocSecurity>0</DocSecurity>
  <Lines>328</Lines>
  <Paragraphs>135</Paragraphs>
  <ScaleCrop>false</ScaleCrop>
  <Company/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Zdrajkowski</dc:creator>
  <cp:lastModifiedBy>Rafał Zdrajkowski</cp:lastModifiedBy>
  <cp:revision>4</cp:revision>
  <dcterms:created xsi:type="dcterms:W3CDTF">2020-09-11T10:22:00Z</dcterms:created>
  <dcterms:modified xsi:type="dcterms:W3CDTF">2020-09-11T10:36:00Z</dcterms:modified>
</cp:coreProperties>
</file>